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事务所财务资料清单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一、需要发送至邮箱的电子资料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附件2  会费发票统计表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附件3  注册会计师参检名单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二、需要提交的纸质资料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在中国注册会计师行业管理信息系统财务报表子系统上报的2022年度行业报表打印出来并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盖公章及法人章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。主要包括：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85" w:leftChars="0" w:hanging="425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报表封面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85" w:leftChars="0" w:hanging="425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资产负债表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85" w:leftChars="0" w:hanging="425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利润表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85" w:leftChars="0" w:hanging="425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业务收入表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85" w:leftChars="0" w:hanging="425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主营业务成本表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85" w:leftChars="0" w:hanging="425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管理费用表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85" w:leftChars="0" w:hanging="425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所有者权益变动表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85" w:leftChars="0" w:hanging="425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事务所基础信息表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85" w:leftChars="0" w:hanging="425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2022年度缴纳各税款情况表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85" w:leftChars="0" w:hanging="425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事务所主要指标变动情况表</w:t>
      </w:r>
    </w:p>
    <w:p>
      <w:pPr>
        <w:spacing w:line="600" w:lineRule="exact"/>
        <w:ind w:firstLine="560" w:firstLineChars="200"/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经其他事务所审计的上年度财务报告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 w:bidi="ar"/>
        </w:rPr>
        <w:t>原件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及增值税纳税申报表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single"/>
          <w:lang w:val="en-US" w:eastAsia="zh-CN" w:bidi="ar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 w:bidi="ar"/>
        </w:rPr>
        <w:t>盖公章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single"/>
          <w:lang w:val="en-US" w:eastAsia="zh-CN" w:bidi="ar"/>
        </w:rPr>
        <w:t>），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 w:bidi="ar"/>
        </w:rPr>
        <w:t>缺一不可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事务所应对报备信息的真实性负责。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确保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增值税纳税申报表的收入数据与纳税系统一致。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会费汇款单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复印件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将“附件2  会费发票统计表”打印出来盖公章。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将“附件3  注册会计师参检名单”打印出来盖公章。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40"/>
          <w:szCs w:val="40"/>
          <w:lang w:val="en-US" w:eastAsia="zh-CN" w:bidi="ar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32"/>
          <w:highlight w:val="none"/>
          <w:lang w:val="en-US" w:eastAsia="zh-CN"/>
        </w:rPr>
        <w:t>温馨提示：以上报表已邮寄的，年检时不需要重复提供。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73E1FC"/>
    <w:multiLevelType w:val="singleLevel"/>
    <w:tmpl w:val="9E73E1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A987ECB"/>
    <w:multiLevelType w:val="singleLevel"/>
    <w:tmpl w:val="3A987EC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453EC3D0"/>
    <w:multiLevelType w:val="singleLevel"/>
    <w:tmpl w:val="453EC3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MmY0ZTZkYTdlMmY2ODM2NjBlMzg3M2U0YTk1NzEifQ=="/>
  </w:docVars>
  <w:rsids>
    <w:rsidRoot w:val="00000000"/>
    <w:rsid w:val="01160460"/>
    <w:rsid w:val="09026EC9"/>
    <w:rsid w:val="0F683FFB"/>
    <w:rsid w:val="14096037"/>
    <w:rsid w:val="191977B2"/>
    <w:rsid w:val="1A665C7E"/>
    <w:rsid w:val="1DFE4CBA"/>
    <w:rsid w:val="25443354"/>
    <w:rsid w:val="2644008B"/>
    <w:rsid w:val="277F4030"/>
    <w:rsid w:val="2BAC586E"/>
    <w:rsid w:val="2D006474"/>
    <w:rsid w:val="2EE43E52"/>
    <w:rsid w:val="3B6C04E6"/>
    <w:rsid w:val="40503965"/>
    <w:rsid w:val="41457A45"/>
    <w:rsid w:val="42093594"/>
    <w:rsid w:val="428215AC"/>
    <w:rsid w:val="45553DEB"/>
    <w:rsid w:val="45701CAF"/>
    <w:rsid w:val="46794647"/>
    <w:rsid w:val="46C20B88"/>
    <w:rsid w:val="4D61504A"/>
    <w:rsid w:val="4DE62FF1"/>
    <w:rsid w:val="546F3AFA"/>
    <w:rsid w:val="5FE25F02"/>
    <w:rsid w:val="617A0EE7"/>
    <w:rsid w:val="63604293"/>
    <w:rsid w:val="68607FFE"/>
    <w:rsid w:val="6A6F14E5"/>
    <w:rsid w:val="6D535D2C"/>
    <w:rsid w:val="6E077565"/>
    <w:rsid w:val="76D3544F"/>
    <w:rsid w:val="79DB3655"/>
    <w:rsid w:val="7A1E2C2D"/>
    <w:rsid w:val="7B866257"/>
    <w:rsid w:val="7E1C5858"/>
    <w:rsid w:val="7E1D1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semiHidden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338</Characters>
  <Lines>0</Lines>
  <Paragraphs>0</Paragraphs>
  <TotalTime>8</TotalTime>
  <ScaleCrop>false</ScaleCrop>
  <LinksUpToDate>false</LinksUpToDate>
  <CharactersWithSpaces>374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2020-02-29T09:16:00Z</cp:lastPrinted>
  <dcterms:modified xsi:type="dcterms:W3CDTF">2023-03-18T10:09:11Z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  <property fmtid="{D5CDD505-2E9C-101B-9397-08002B2CF9AE}" pid="3" name="ICV">
    <vt:lpwstr>3153150448A34A39A958942FEB38518A</vt:lpwstr>
  </property>
</Properties>
</file>